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5364" w14:textId="77777777" w:rsidR="00314245" w:rsidRDefault="00314245" w:rsidP="00314245">
      <w:pPr>
        <w:ind w:left="720" w:hanging="720"/>
      </w:pPr>
      <w:r>
        <w:t>Subject: Theory of Operation for Interface for Emory University</w:t>
      </w:r>
    </w:p>
    <w:p w14:paraId="640C18AA" w14:textId="77777777" w:rsidR="00314245" w:rsidRDefault="00314245" w:rsidP="00314245">
      <w:pPr>
        <w:rPr>
          <w:sz w:val="24"/>
          <w:szCs w:val="24"/>
        </w:rPr>
      </w:pPr>
      <w:r>
        <w:rPr>
          <w:sz w:val="24"/>
          <w:szCs w:val="24"/>
        </w:rPr>
        <w:t>Overview:</w:t>
      </w:r>
    </w:p>
    <w:p w14:paraId="3F1B1CD5" w14:textId="77777777" w:rsidR="00314245" w:rsidRDefault="00314245" w:rsidP="00314245">
      <w:pPr>
        <w:rPr>
          <w:sz w:val="24"/>
          <w:szCs w:val="24"/>
        </w:rPr>
      </w:pPr>
      <w:r>
        <w:rPr>
          <w:sz w:val="24"/>
          <w:szCs w:val="24"/>
        </w:rPr>
        <w:t>Emory University has a population of pre-numbered cards that they sell for use at the parking facilities.  The cards are purchased with the intent to give the parker 120 hours (5 days) of parking from the time of first use of the card. Cards may be purchased several days or longer before their first use.</w:t>
      </w:r>
    </w:p>
    <w:p w14:paraId="0E2DE083" w14:textId="77777777" w:rsidR="00314245" w:rsidRDefault="00314245" w:rsidP="00314245">
      <w:pPr>
        <w:rPr>
          <w:sz w:val="24"/>
          <w:szCs w:val="24"/>
        </w:rPr>
      </w:pPr>
      <w:r>
        <w:rPr>
          <w:sz w:val="24"/>
          <w:szCs w:val="24"/>
        </w:rPr>
        <w:t>SmartPark has the capability to allow cards to be used for a specified period of time.  However, there is not a capability to automatically recognize first use AND to limit to the immediate 120 hours (5 days) following first use.</w:t>
      </w:r>
    </w:p>
    <w:p w14:paraId="110ABFDC" w14:textId="77777777" w:rsidR="00314245" w:rsidRDefault="00314245" w:rsidP="00314245">
      <w:pPr>
        <w:rPr>
          <w:sz w:val="24"/>
          <w:szCs w:val="24"/>
        </w:rPr>
      </w:pPr>
      <w:r>
        <w:rPr>
          <w:sz w:val="24"/>
          <w:szCs w:val="24"/>
        </w:rPr>
        <w:t>Theory of Operation</w:t>
      </w:r>
    </w:p>
    <w:p w14:paraId="646F0C39" w14:textId="77777777" w:rsidR="00314245" w:rsidRDefault="00314245" w:rsidP="00314245">
      <w:pPr>
        <w:numPr>
          <w:ilvl w:val="0"/>
          <w:numId w:val="1"/>
        </w:numPr>
        <w:spacing w:after="240" w:line="240" w:lineRule="auto"/>
        <w:rPr>
          <w:rFonts w:eastAsia="Times New Roman"/>
          <w:sz w:val="24"/>
          <w:szCs w:val="24"/>
        </w:rPr>
      </w:pPr>
      <w:r>
        <w:rPr>
          <w:rFonts w:eastAsia="Times New Roman"/>
          <w:sz w:val="24"/>
          <w:szCs w:val="24"/>
        </w:rPr>
        <w:t xml:space="preserve">AMC will write an application to allow the entry of the block of the pre-numbered cards into the SmartPark system. Program will prompt for a card number range and then </w:t>
      </w:r>
      <w:proofErr w:type="gramStart"/>
      <w:r>
        <w:rPr>
          <w:rFonts w:eastAsia="Times New Roman"/>
          <w:sz w:val="24"/>
          <w:szCs w:val="24"/>
        </w:rPr>
        <w:t>add  the</w:t>
      </w:r>
      <w:proofErr w:type="gramEnd"/>
      <w:r>
        <w:rPr>
          <w:rFonts w:eastAsia="Times New Roman"/>
          <w:sz w:val="24"/>
          <w:szCs w:val="24"/>
        </w:rPr>
        <w:t xml:space="preserve"> cards.  </w:t>
      </w:r>
      <w:r>
        <w:rPr>
          <w:rFonts w:eastAsia="Times New Roman"/>
          <w:sz w:val="24"/>
          <w:szCs w:val="24"/>
        </w:rPr>
        <w:br/>
        <w:t>When the cards are added to SmartPark, they will be coded so that they will be recognized as being part of the pre-numbered cards.  All pre-numbered cards should be added into their own access profile to make it easier for reporting.  Cards will be added as a monthly card into the SmartPark system with an extended expiry date (I.E. 12/31/2028)</w:t>
      </w:r>
    </w:p>
    <w:p w14:paraId="1334D47B" w14:textId="77777777" w:rsidR="00314245" w:rsidRDefault="00314245" w:rsidP="00314245">
      <w:pPr>
        <w:numPr>
          <w:ilvl w:val="0"/>
          <w:numId w:val="1"/>
        </w:numPr>
        <w:spacing w:after="240" w:line="240" w:lineRule="auto"/>
        <w:rPr>
          <w:rFonts w:eastAsia="Times New Roman"/>
          <w:sz w:val="24"/>
          <w:szCs w:val="24"/>
        </w:rPr>
      </w:pPr>
      <w:r>
        <w:rPr>
          <w:rFonts w:eastAsia="Times New Roman"/>
          <w:sz w:val="24"/>
          <w:szCs w:val="24"/>
        </w:rPr>
        <w:t>Emory will sell the individual cards to parking patrons. Unless otherwise required, Emory will not have to perform any other tasks in SmartPark to denote the card has been sold for this TOO to work.</w:t>
      </w:r>
    </w:p>
    <w:p w14:paraId="6CC82A21" w14:textId="77777777" w:rsidR="00314245" w:rsidRDefault="00314245" w:rsidP="00314245">
      <w:pPr>
        <w:numPr>
          <w:ilvl w:val="0"/>
          <w:numId w:val="1"/>
        </w:numPr>
        <w:spacing w:after="240" w:line="240" w:lineRule="auto"/>
        <w:rPr>
          <w:rFonts w:eastAsia="Times New Roman"/>
          <w:sz w:val="24"/>
          <w:szCs w:val="24"/>
        </w:rPr>
      </w:pPr>
      <w:r>
        <w:rPr>
          <w:rFonts w:eastAsia="Times New Roman"/>
          <w:sz w:val="24"/>
          <w:szCs w:val="24"/>
        </w:rPr>
        <w:t>The parking patron will utilize the card immediately or at some date in the future for the first time.  It should be noted that the patron will be able to use their card for unlimited uses during the valid period of time.</w:t>
      </w:r>
    </w:p>
    <w:p w14:paraId="56051DB6" w14:textId="77777777" w:rsidR="00314245" w:rsidRDefault="00314245" w:rsidP="00314245">
      <w:pPr>
        <w:numPr>
          <w:ilvl w:val="0"/>
          <w:numId w:val="1"/>
        </w:numPr>
        <w:spacing w:after="240" w:line="240" w:lineRule="auto"/>
        <w:rPr>
          <w:rFonts w:eastAsia="Times New Roman"/>
          <w:sz w:val="24"/>
          <w:szCs w:val="24"/>
        </w:rPr>
      </w:pPr>
      <w:r>
        <w:rPr>
          <w:rFonts w:eastAsia="Times New Roman"/>
          <w:sz w:val="24"/>
          <w:szCs w:val="24"/>
        </w:rPr>
        <w:t>Once the parking patron uses the card the first time, the expiry date for that card will eventually be changed from the default 12/31/2028 to the current date and time plus 120 hours.  (I.E. card is first used on Feb 10</w:t>
      </w:r>
      <w:r>
        <w:rPr>
          <w:rFonts w:eastAsia="Times New Roman"/>
          <w:sz w:val="24"/>
          <w:szCs w:val="24"/>
          <w:vertAlign w:val="superscript"/>
        </w:rPr>
        <w:t>th</w:t>
      </w:r>
      <w:r>
        <w:rPr>
          <w:rFonts w:eastAsia="Times New Roman"/>
          <w:sz w:val="24"/>
          <w:szCs w:val="24"/>
        </w:rPr>
        <w:t xml:space="preserve"> at 10:26AM.  After first use, the expiry date will be changed to Feb 15</w:t>
      </w:r>
      <w:r>
        <w:rPr>
          <w:rFonts w:eastAsia="Times New Roman"/>
          <w:sz w:val="24"/>
          <w:szCs w:val="24"/>
          <w:vertAlign w:val="superscript"/>
        </w:rPr>
        <w:t>th</w:t>
      </w:r>
      <w:r>
        <w:rPr>
          <w:rFonts w:eastAsia="Times New Roman"/>
          <w:sz w:val="24"/>
          <w:szCs w:val="24"/>
        </w:rPr>
        <w:t xml:space="preserve"> at 10:26AM)</w:t>
      </w:r>
    </w:p>
    <w:p w14:paraId="1D51B459" w14:textId="77777777" w:rsidR="00314245" w:rsidRDefault="00314245" w:rsidP="00314245">
      <w:pPr>
        <w:numPr>
          <w:ilvl w:val="0"/>
          <w:numId w:val="1"/>
        </w:numPr>
        <w:spacing w:after="240" w:line="240" w:lineRule="auto"/>
        <w:rPr>
          <w:rFonts w:eastAsia="Times New Roman"/>
          <w:sz w:val="24"/>
          <w:szCs w:val="24"/>
        </w:rPr>
      </w:pPr>
      <w:r>
        <w:rPr>
          <w:rFonts w:eastAsia="Times New Roman"/>
          <w:sz w:val="24"/>
          <w:szCs w:val="24"/>
        </w:rPr>
        <w:t>AMC will write an application that will be run periodically (once a day or as scheduled) to look for the pre-numbered cards that were used for the first time (I.E. their expiry date is still 12/31/2028).  When a pre-numbered card is found that meet the criteria, the application will update the pre-numbered card’s expiry date to the current date and time plus 120 hours.  (I.E. card is first used on Feb 10</w:t>
      </w:r>
      <w:r>
        <w:rPr>
          <w:rFonts w:eastAsia="Times New Roman"/>
          <w:sz w:val="24"/>
          <w:szCs w:val="24"/>
          <w:vertAlign w:val="superscript"/>
        </w:rPr>
        <w:t>th</w:t>
      </w:r>
      <w:r>
        <w:rPr>
          <w:rFonts w:eastAsia="Times New Roman"/>
          <w:sz w:val="24"/>
          <w:szCs w:val="24"/>
        </w:rPr>
        <w:t xml:space="preserve"> at 10:26AM.  After first use, the expiry date will be changed to Feb 15</w:t>
      </w:r>
      <w:r>
        <w:rPr>
          <w:rFonts w:eastAsia="Times New Roman"/>
          <w:sz w:val="24"/>
          <w:szCs w:val="24"/>
          <w:vertAlign w:val="superscript"/>
        </w:rPr>
        <w:t>th</w:t>
      </w:r>
      <w:r>
        <w:rPr>
          <w:rFonts w:eastAsia="Times New Roman"/>
          <w:sz w:val="24"/>
          <w:szCs w:val="24"/>
        </w:rPr>
        <w:t xml:space="preserve"> at 10:26AM)</w:t>
      </w:r>
    </w:p>
    <w:p w14:paraId="36848AE1" w14:textId="3003D050" w:rsidR="00314245" w:rsidRDefault="00314245" w:rsidP="00034F0D">
      <w:pPr>
        <w:rPr>
          <w:sz w:val="24"/>
          <w:szCs w:val="24"/>
        </w:rPr>
      </w:pPr>
      <w:r>
        <w:rPr>
          <w:sz w:val="24"/>
          <w:szCs w:val="24"/>
        </w:rPr>
        <w:lastRenderedPageBreak/>
        <w:t xml:space="preserve">Additionally, the application described in Item 5 will look at the population of pre-numbered cards and delete any card that expired X number of days from the current date.   X is a parameter defined in the program setup.  </w:t>
      </w:r>
      <w:r>
        <w:rPr>
          <w:sz w:val="24"/>
          <w:szCs w:val="24"/>
        </w:rPr>
        <w:br/>
        <w:t>For instance, if X is 14, this means that expired cards will remain in SmartPark until they are more than 14 days expired.  This will give the operator time to perform analysis and reporting on the pre-number cards before they are removed from SmartPark.</w:t>
      </w:r>
    </w:p>
    <w:p w14:paraId="1D5B5CDD" w14:textId="77777777" w:rsidR="00034F0D" w:rsidRPr="00034F0D" w:rsidRDefault="00034F0D" w:rsidP="00034F0D">
      <w:pPr>
        <w:rPr>
          <w:sz w:val="24"/>
          <w:szCs w:val="24"/>
        </w:rPr>
      </w:pPr>
      <w:bookmarkStart w:id="0" w:name="_GoBack"/>
      <w:bookmarkEnd w:id="0"/>
    </w:p>
    <w:sectPr w:rsidR="00034F0D" w:rsidRPr="00034F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B111" w14:textId="77777777" w:rsidR="000B470E" w:rsidRDefault="000B470E" w:rsidP="009C3AD9">
      <w:pPr>
        <w:spacing w:after="0" w:line="240" w:lineRule="auto"/>
      </w:pPr>
      <w:r>
        <w:separator/>
      </w:r>
    </w:p>
  </w:endnote>
  <w:endnote w:type="continuationSeparator" w:id="0">
    <w:p w14:paraId="3BAC3B4B" w14:textId="77777777" w:rsidR="000B470E" w:rsidRDefault="000B470E" w:rsidP="009C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DBADE" w14:textId="77777777" w:rsidR="00314440" w:rsidRDefault="0031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D83D" w14:textId="77777777" w:rsidR="00530CE1" w:rsidRDefault="00530CE1">
    <w:pPr>
      <w:pStyle w:val="Footer"/>
    </w:pPr>
    <w:r>
      <w:rPr>
        <w:noProof/>
      </w:rPr>
      <mc:AlternateContent>
        <mc:Choice Requires="wps">
          <w:drawing>
            <wp:anchor distT="0" distB="0" distL="114300" distR="114300" simplePos="0" relativeHeight="251666432" behindDoc="0" locked="0" layoutInCell="1" allowOverlap="1" wp14:anchorId="74ABECD2" wp14:editId="02A93120">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53EAFE09" w14:textId="77777777"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14:paraId="792075A9" w14:textId="77777777"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6D4EBECA" w14:textId="77777777"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BECD2" id="_x0000_t202" coordsize="21600,21600" o:spt="202" path="m,l,21600r21600,l21600,xe">
              <v:stroke joinstyle="miter"/>
              <v:path gradientshapeok="t" o:connecttype="rect"/>
            </v:shapetype>
            <v:shape id="_x0000_s1028"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BM6LnMLAgAA&#10;+QMAAA4AAAAAAAAAAAAAAAAALgIAAGRycy9lMm9Eb2MueG1sUEsBAi0AFAAGAAgAAAAhAH/Sob/f&#10;AAAACgEAAA8AAAAAAAAAAAAAAAAAZQQAAGRycy9kb3ducmV2LnhtbFBLBQYAAAAABAAEAPMAAABx&#10;BQAAAAA=&#10;" filled="f" stroked="f">
              <v:textbox>
                <w:txbxContent>
                  <w:p w14:paraId="53EAFE09" w14:textId="77777777"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14:paraId="792075A9" w14:textId="77777777"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6D4EBECA" w14:textId="77777777"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4260" w14:textId="77777777" w:rsidR="00314440" w:rsidRDefault="0031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0411" w14:textId="77777777" w:rsidR="000B470E" w:rsidRDefault="000B470E" w:rsidP="009C3AD9">
      <w:pPr>
        <w:spacing w:after="0" w:line="240" w:lineRule="auto"/>
      </w:pPr>
      <w:r>
        <w:separator/>
      </w:r>
    </w:p>
  </w:footnote>
  <w:footnote w:type="continuationSeparator" w:id="0">
    <w:p w14:paraId="1CC53994" w14:textId="77777777" w:rsidR="000B470E" w:rsidRDefault="000B470E" w:rsidP="009C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275E" w14:textId="77777777" w:rsidR="00314440" w:rsidRDefault="0031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80A7" w14:textId="77777777" w:rsidR="009C3AD9" w:rsidRDefault="009F1293">
    <w:pPr>
      <w:pStyle w:val="Header"/>
    </w:pPr>
    <w:r>
      <w:rPr>
        <w:noProof/>
      </w:rPr>
      <mc:AlternateContent>
        <mc:Choice Requires="wps">
          <w:drawing>
            <wp:anchor distT="0" distB="0" distL="114300" distR="114300" simplePos="0" relativeHeight="251664384" behindDoc="0" locked="0" layoutInCell="1" allowOverlap="1" wp14:anchorId="63B9B97E" wp14:editId="670DFDDF">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2FCE3D6B"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9B97E" id="_x0000_t202" coordsize="21600,21600" o:spt="202" path="m,l,21600r21600,l21600,xe">
              <v:stroke joinstyle="miter"/>
              <v:path gradientshapeok="t" o:connecttype="rect"/>
            </v:shapetype>
            <v:shape id="Text Box 2" o:spid="_x0000_s1026"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14:paraId="2FCE3D6B"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D151D2" wp14:editId="5F3C97CA">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087A83BA"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151D2" id="_x0000_s1027"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14:paraId="087A83BA"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980A8F" wp14:editId="0DD9D230">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CE2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786144CA" wp14:editId="4698F2EB">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8B76" w14:textId="77777777" w:rsidR="00314440" w:rsidRDefault="00314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01B82"/>
    <w:multiLevelType w:val="multilevel"/>
    <w:tmpl w:val="FA88C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45"/>
    <w:rsid w:val="00034F0D"/>
    <w:rsid w:val="000B470E"/>
    <w:rsid w:val="0012453A"/>
    <w:rsid w:val="002B0EDF"/>
    <w:rsid w:val="00314245"/>
    <w:rsid w:val="00314440"/>
    <w:rsid w:val="0048119E"/>
    <w:rsid w:val="004A1543"/>
    <w:rsid w:val="00530CE1"/>
    <w:rsid w:val="007B2AE7"/>
    <w:rsid w:val="008E20D3"/>
    <w:rsid w:val="009766B8"/>
    <w:rsid w:val="009C3AD9"/>
    <w:rsid w:val="009F1293"/>
    <w:rsid w:val="00A14FDB"/>
    <w:rsid w:val="00C829F2"/>
    <w:rsid w:val="00DB28DD"/>
    <w:rsid w:val="00E1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13A0"/>
  <w15:docId w15:val="{B782F187-ABC9-405C-8C5B-598EB825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amcLetterhead.dotx</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2</cp:revision>
  <cp:lastPrinted>2014-03-10T19:06:00Z</cp:lastPrinted>
  <dcterms:created xsi:type="dcterms:W3CDTF">2022-01-31T21:30:00Z</dcterms:created>
  <dcterms:modified xsi:type="dcterms:W3CDTF">2022-01-31T21:30:00Z</dcterms:modified>
</cp:coreProperties>
</file>